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52" w:rsidRPr="00702127" w:rsidRDefault="00683F66" w:rsidP="00702127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127">
        <w:rPr>
          <w:rFonts w:ascii="Times New Roman" w:hAnsi="Times New Roman" w:cs="Times New Roman"/>
          <w:sz w:val="28"/>
          <w:szCs w:val="28"/>
        </w:rPr>
        <w:t>ИЗВЕЩЕНИЕ</w:t>
      </w:r>
    </w:p>
    <w:p w:rsidR="00683F66" w:rsidRPr="00702127" w:rsidRDefault="00683F66" w:rsidP="00937D1A">
      <w:pPr>
        <w:jc w:val="both"/>
        <w:rPr>
          <w:rFonts w:ascii="Times New Roman" w:hAnsi="Times New Roman" w:cs="Times New Roman"/>
          <w:sz w:val="28"/>
          <w:szCs w:val="28"/>
        </w:rPr>
      </w:pPr>
      <w:r w:rsidRPr="00702127">
        <w:rPr>
          <w:rFonts w:ascii="Times New Roman" w:hAnsi="Times New Roman" w:cs="Times New Roman"/>
          <w:sz w:val="28"/>
          <w:szCs w:val="28"/>
        </w:rPr>
        <w:t>28 марта 2023 года администрацией Верхнесалдинского городского округа получено заключение</w:t>
      </w:r>
      <w:r w:rsidR="007B6187" w:rsidRPr="00702127">
        <w:rPr>
          <w:rFonts w:ascii="Times New Roman" w:hAnsi="Times New Roman" w:cs="Times New Roman"/>
          <w:sz w:val="28"/>
          <w:szCs w:val="28"/>
        </w:rPr>
        <w:t xml:space="preserve"> общественной экологической экспертизы материалов</w:t>
      </w:r>
      <w:r w:rsidR="00702127">
        <w:rPr>
          <w:rFonts w:ascii="Times New Roman" w:hAnsi="Times New Roman" w:cs="Times New Roman"/>
          <w:sz w:val="28"/>
          <w:szCs w:val="28"/>
        </w:rPr>
        <w:t xml:space="preserve"> оценки воздействия на окружающую среду объекта государственной экологической экспертизы «Строительство завода</w:t>
      </w:r>
      <w:r w:rsidR="009612F3">
        <w:rPr>
          <w:rFonts w:ascii="Times New Roman" w:hAnsi="Times New Roman" w:cs="Times New Roman"/>
          <w:sz w:val="28"/>
          <w:szCs w:val="28"/>
        </w:rPr>
        <w:t xml:space="preserve"> по производству технического кремния</w:t>
      </w:r>
      <w:r w:rsidR="00937D1A">
        <w:rPr>
          <w:rFonts w:ascii="Times New Roman" w:hAnsi="Times New Roman" w:cs="Times New Roman"/>
          <w:sz w:val="28"/>
          <w:szCs w:val="28"/>
        </w:rPr>
        <w:t>», проведенной Российским экспертным фондом «ТЕХЭКО». Выводы экс</w:t>
      </w:r>
      <w:bookmarkStart w:id="0" w:name="_GoBack"/>
      <w:bookmarkEnd w:id="0"/>
      <w:r w:rsidR="00937D1A">
        <w:rPr>
          <w:rFonts w:ascii="Times New Roman" w:hAnsi="Times New Roman" w:cs="Times New Roman"/>
          <w:sz w:val="28"/>
          <w:szCs w:val="28"/>
        </w:rPr>
        <w:t>пертизы прилагаются.</w:t>
      </w:r>
    </w:p>
    <w:sectPr w:rsidR="00683F66" w:rsidRPr="00702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88B"/>
    <w:rsid w:val="004E588B"/>
    <w:rsid w:val="00683F66"/>
    <w:rsid w:val="00702127"/>
    <w:rsid w:val="007B6187"/>
    <w:rsid w:val="00902852"/>
    <w:rsid w:val="00937D1A"/>
    <w:rsid w:val="0096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 отдел</dc:creator>
  <cp:lastModifiedBy>Юр. отдел</cp:lastModifiedBy>
  <cp:revision>3</cp:revision>
  <dcterms:created xsi:type="dcterms:W3CDTF">2023-03-28T11:12:00Z</dcterms:created>
  <dcterms:modified xsi:type="dcterms:W3CDTF">2023-03-28T11:14:00Z</dcterms:modified>
</cp:coreProperties>
</file>