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BC" w:rsidRDefault="00FF79EF" w:rsidP="00FF79EF">
      <w:pPr>
        <w:jc w:val="center"/>
        <w:rPr>
          <w:rFonts w:ascii="Times New Roman" w:hAnsi="Times New Roman" w:cs="Times New Roman"/>
          <w:sz w:val="28"/>
          <w:szCs w:val="28"/>
        </w:rPr>
      </w:pPr>
      <w:r w:rsidRPr="00FF79EF">
        <w:rPr>
          <w:rFonts w:ascii="Times New Roman" w:hAnsi="Times New Roman" w:cs="Times New Roman"/>
          <w:b/>
          <w:sz w:val="32"/>
          <w:szCs w:val="32"/>
        </w:rPr>
        <w:t xml:space="preserve">Жилье </w:t>
      </w:r>
      <w:proofErr w:type="spellStart"/>
      <w:r w:rsidRPr="00FF79EF">
        <w:rPr>
          <w:rFonts w:ascii="Times New Roman" w:hAnsi="Times New Roman" w:cs="Times New Roman"/>
          <w:b/>
          <w:sz w:val="32"/>
          <w:szCs w:val="32"/>
        </w:rPr>
        <w:t>экономкласса</w:t>
      </w:r>
      <w:proofErr w:type="spellEnd"/>
    </w:p>
    <w:p w:rsidR="00FF79EF" w:rsidRPr="00223199" w:rsidRDefault="00FF79EF" w:rsidP="00223199">
      <w:pPr>
        <w:autoSpaceDE w:val="0"/>
        <w:autoSpaceDN w:val="0"/>
        <w:adjustRightInd w:val="0"/>
        <w:spacing w:after="0" w:line="240" w:lineRule="auto"/>
        <w:ind w:firstLine="720"/>
        <w:jc w:val="center"/>
        <w:rPr>
          <w:rFonts w:ascii="Times New Roman" w:hAnsi="Times New Roman" w:cs="Times New Roman"/>
          <w:b/>
          <w:sz w:val="32"/>
          <w:szCs w:val="32"/>
        </w:rPr>
      </w:pPr>
      <w:r w:rsidRPr="00223199">
        <w:rPr>
          <w:rFonts w:ascii="Times New Roman" w:hAnsi="Times New Roman" w:cs="Times New Roman"/>
          <w:b/>
          <w:sz w:val="32"/>
          <w:szCs w:val="32"/>
        </w:rPr>
        <w:t>К заявлению о включении в списки прилагаются следующие документы:</w:t>
      </w:r>
    </w:p>
    <w:p w:rsidR="00FF79EF" w:rsidRPr="00223199" w:rsidRDefault="00FF79EF" w:rsidP="00223199">
      <w:pPr>
        <w:autoSpaceDE w:val="0"/>
        <w:autoSpaceDN w:val="0"/>
        <w:adjustRightInd w:val="0"/>
        <w:spacing w:after="0" w:line="240" w:lineRule="auto"/>
        <w:ind w:firstLine="720"/>
        <w:jc w:val="center"/>
        <w:rPr>
          <w:rFonts w:ascii="Arial" w:hAnsi="Arial" w:cs="Arial"/>
          <w:b/>
          <w:sz w:val="32"/>
          <w:szCs w:val="32"/>
        </w:rPr>
      </w:pPr>
    </w:p>
    <w:p w:rsidR="00FF79EF" w:rsidRDefault="00FF79EF" w:rsidP="00FF79EF">
      <w:pPr>
        <w:pStyle w:val="a3"/>
        <w:numPr>
          <w:ilvl w:val="0"/>
          <w:numId w:val="1"/>
        </w:numPr>
        <w:ind w:left="0" w:firstLine="709"/>
        <w:jc w:val="both"/>
        <w:rPr>
          <w:rFonts w:ascii="Times New Roman" w:hAnsi="Times New Roman" w:cs="Times New Roman"/>
          <w:sz w:val="28"/>
          <w:szCs w:val="28"/>
        </w:rPr>
      </w:pPr>
      <w:proofErr w:type="gramStart"/>
      <w:r w:rsidRPr="00FF79EF">
        <w:rPr>
          <w:rFonts w:ascii="Times New Roman" w:hAnsi="Times New Roman" w:cs="Times New Roman"/>
          <w:sz w:val="28"/>
          <w:szCs w:val="28"/>
        </w:rPr>
        <w:t>копии</w:t>
      </w:r>
      <w:proofErr w:type="gramEnd"/>
      <w:r w:rsidRPr="00FF79EF">
        <w:rPr>
          <w:rFonts w:ascii="Times New Roman" w:hAnsi="Times New Roman" w:cs="Times New Roman"/>
          <w:sz w:val="28"/>
          <w:szCs w:val="28"/>
        </w:rPr>
        <w:t xml:space="preserve"> документов, удостоверяющих личность гражданина, подающего заявление о включении в списки, и всех членов его семьи, претендующих на совместную реализацию права на приобретение жилья экономического класса</w:t>
      </w:r>
      <w:r>
        <w:rPr>
          <w:rFonts w:ascii="Times New Roman" w:hAnsi="Times New Roman" w:cs="Times New Roman"/>
          <w:sz w:val="28"/>
          <w:szCs w:val="28"/>
        </w:rPr>
        <w:t>;</w:t>
      </w:r>
    </w:p>
    <w:p w:rsidR="00FF79EF" w:rsidRDefault="00FF79EF" w:rsidP="00FF79EF">
      <w:pPr>
        <w:pStyle w:val="a3"/>
        <w:numPr>
          <w:ilvl w:val="0"/>
          <w:numId w:val="1"/>
        </w:numPr>
        <w:ind w:left="0" w:firstLine="709"/>
        <w:jc w:val="both"/>
        <w:rPr>
          <w:rFonts w:ascii="Times New Roman" w:hAnsi="Times New Roman" w:cs="Times New Roman"/>
          <w:sz w:val="28"/>
          <w:szCs w:val="28"/>
        </w:rPr>
      </w:pPr>
      <w:proofErr w:type="gramStart"/>
      <w:r w:rsidRPr="00FF79EF">
        <w:rPr>
          <w:rFonts w:ascii="Times New Roman" w:hAnsi="Times New Roman" w:cs="Times New Roman"/>
          <w:sz w:val="28"/>
          <w:szCs w:val="28"/>
        </w:rPr>
        <w:t>справка</w:t>
      </w:r>
      <w:proofErr w:type="gramEnd"/>
      <w:r w:rsidRPr="00FF79EF">
        <w:rPr>
          <w:rFonts w:ascii="Times New Roman" w:hAnsi="Times New Roman" w:cs="Times New Roman"/>
          <w:sz w:val="28"/>
          <w:szCs w:val="28"/>
        </w:rPr>
        <w:t xml:space="preserve"> о составе семьи (запрашивается органом местного самоуправления, осуществляющим принятие граждан на уч</w:t>
      </w:r>
      <w:r>
        <w:rPr>
          <w:rFonts w:ascii="Times New Roman" w:hAnsi="Times New Roman" w:cs="Times New Roman"/>
          <w:sz w:val="28"/>
          <w:szCs w:val="28"/>
        </w:rPr>
        <w:t>ет для целей включения в списки);</w:t>
      </w:r>
    </w:p>
    <w:p w:rsidR="00FF79EF" w:rsidRDefault="00FF79EF" w:rsidP="00FF79EF">
      <w:pPr>
        <w:pStyle w:val="a3"/>
        <w:numPr>
          <w:ilvl w:val="0"/>
          <w:numId w:val="1"/>
        </w:numPr>
        <w:ind w:left="0" w:firstLine="709"/>
        <w:jc w:val="both"/>
        <w:rPr>
          <w:rFonts w:ascii="Times New Roman" w:hAnsi="Times New Roman" w:cs="Times New Roman"/>
          <w:sz w:val="28"/>
          <w:szCs w:val="28"/>
        </w:rPr>
      </w:pPr>
      <w:r w:rsidRPr="00FF79EF">
        <w:rPr>
          <w:rFonts w:ascii="Times New Roman" w:hAnsi="Times New Roman" w:cs="Times New Roman"/>
          <w:sz w:val="28"/>
          <w:szCs w:val="28"/>
        </w:rPr>
        <w:t>договор социального найма, в соответствии с которым гражданин, подающий заявление о включении в списки, является нанимателем жилого помещения или членом семьи нанимателя жилого помещения, и (или) выписка из Единого государственного реестра прав на недвижимое имущество и сделок с ним о зарегистрированном праве собственности гражданина, подающего заявление о включении в списки, или членов его семьи, претендующих на совместную реализацию права на приобретение жилья экономического класса в соответствии с Законом N 161-ФЗ, на недвижимое имущество жилого назначения, либо уведомление органа государственной регистрации прав на недвижимое имущество и сделок с ним об отказе в представлении запрашиваемых сведений в связи с отсутствием зарегистрированных прав (запрашивается органом местного самоуправления, осуществляющим принятие граждан на учет для целей включения в списки</w:t>
      </w:r>
      <w:r>
        <w:rPr>
          <w:rFonts w:ascii="Times New Roman" w:hAnsi="Times New Roman" w:cs="Times New Roman"/>
          <w:sz w:val="28"/>
          <w:szCs w:val="28"/>
        </w:rPr>
        <w:t>);</w:t>
      </w:r>
    </w:p>
    <w:p w:rsidR="00FF79EF" w:rsidRDefault="00FF79EF" w:rsidP="00FF79EF">
      <w:pPr>
        <w:pStyle w:val="a3"/>
        <w:numPr>
          <w:ilvl w:val="0"/>
          <w:numId w:val="1"/>
        </w:numPr>
        <w:jc w:val="both"/>
        <w:rPr>
          <w:rFonts w:ascii="Times New Roman" w:hAnsi="Times New Roman" w:cs="Times New Roman"/>
          <w:sz w:val="28"/>
          <w:szCs w:val="28"/>
        </w:rPr>
      </w:pPr>
      <w:proofErr w:type="gramStart"/>
      <w:r w:rsidRPr="00FF79EF">
        <w:rPr>
          <w:rFonts w:ascii="Times New Roman" w:hAnsi="Times New Roman" w:cs="Times New Roman"/>
          <w:sz w:val="28"/>
          <w:szCs w:val="28"/>
        </w:rPr>
        <w:t>согласие</w:t>
      </w:r>
      <w:proofErr w:type="gramEnd"/>
      <w:r w:rsidRPr="00FF79EF">
        <w:rPr>
          <w:rFonts w:ascii="Times New Roman" w:hAnsi="Times New Roman" w:cs="Times New Roman"/>
          <w:sz w:val="28"/>
          <w:szCs w:val="28"/>
        </w:rPr>
        <w:t xml:space="preserve"> на обработку персональных данных</w:t>
      </w:r>
      <w:r>
        <w:rPr>
          <w:rFonts w:ascii="Times New Roman" w:hAnsi="Times New Roman" w:cs="Times New Roman"/>
          <w:sz w:val="28"/>
          <w:szCs w:val="28"/>
        </w:rPr>
        <w:t>;</w:t>
      </w:r>
    </w:p>
    <w:p w:rsidR="002C2680" w:rsidRDefault="002C2680" w:rsidP="002C2680">
      <w:pPr>
        <w:pStyle w:val="a3"/>
        <w:tabs>
          <w:tab w:val="left" w:pos="720"/>
        </w:tabs>
        <w:ind w:left="0"/>
        <w:jc w:val="center"/>
        <w:rPr>
          <w:rFonts w:ascii="Times New Roman" w:hAnsi="Times New Roman" w:cs="Times New Roman"/>
          <w:b/>
          <w:sz w:val="32"/>
          <w:szCs w:val="32"/>
        </w:rPr>
      </w:pPr>
    </w:p>
    <w:p w:rsidR="002C2680" w:rsidRDefault="002C2680" w:rsidP="002C2680">
      <w:pPr>
        <w:pStyle w:val="a3"/>
        <w:tabs>
          <w:tab w:val="left" w:pos="0"/>
        </w:tabs>
        <w:ind w:left="0"/>
        <w:jc w:val="center"/>
        <w:rPr>
          <w:rFonts w:ascii="Times New Roman" w:hAnsi="Times New Roman" w:cs="Times New Roman"/>
          <w:b/>
          <w:sz w:val="32"/>
          <w:szCs w:val="32"/>
        </w:rPr>
      </w:pPr>
      <w:r w:rsidRPr="002C2680">
        <w:rPr>
          <w:rFonts w:ascii="Times New Roman" w:hAnsi="Times New Roman" w:cs="Times New Roman"/>
          <w:b/>
          <w:sz w:val="32"/>
          <w:szCs w:val="32"/>
        </w:rPr>
        <w:t>К заявлению о включении в списки дополни</w:t>
      </w:r>
      <w:r>
        <w:rPr>
          <w:rFonts w:ascii="Times New Roman" w:hAnsi="Times New Roman" w:cs="Times New Roman"/>
          <w:b/>
          <w:sz w:val="32"/>
          <w:szCs w:val="32"/>
        </w:rPr>
        <w:t>тельно к документам</w:t>
      </w:r>
      <w:r w:rsidR="00223199">
        <w:rPr>
          <w:rFonts w:ascii="Times New Roman" w:hAnsi="Times New Roman" w:cs="Times New Roman"/>
          <w:b/>
          <w:sz w:val="32"/>
          <w:szCs w:val="32"/>
        </w:rPr>
        <w:t>, указанным в перечне</w:t>
      </w:r>
      <w:r>
        <w:rPr>
          <w:rFonts w:ascii="Times New Roman" w:hAnsi="Times New Roman" w:cs="Times New Roman"/>
          <w:b/>
          <w:sz w:val="32"/>
          <w:szCs w:val="32"/>
        </w:rPr>
        <w:t>:</w:t>
      </w:r>
    </w:p>
    <w:p w:rsidR="002C2680" w:rsidRPr="002C2680" w:rsidRDefault="002C2680" w:rsidP="002C2680">
      <w:pPr>
        <w:pStyle w:val="a3"/>
        <w:tabs>
          <w:tab w:val="left" w:pos="0"/>
        </w:tabs>
        <w:ind w:left="0"/>
        <w:jc w:val="center"/>
        <w:rPr>
          <w:rFonts w:ascii="Times New Roman" w:hAnsi="Times New Roman" w:cs="Times New Roman"/>
          <w:b/>
          <w:sz w:val="32"/>
          <w:szCs w:val="32"/>
        </w:rPr>
      </w:pP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1) </w:t>
      </w:r>
      <w:r w:rsidRPr="00E80FAD">
        <w:rPr>
          <w:rFonts w:ascii="Times New Roman" w:hAnsi="Times New Roman" w:cs="Times New Roman"/>
          <w:sz w:val="28"/>
          <w:szCs w:val="28"/>
          <w:u w:val="single"/>
        </w:rPr>
        <w:t xml:space="preserve">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w:t>
      </w:r>
      <w:r w:rsidRPr="002C2680">
        <w:rPr>
          <w:rFonts w:ascii="Times New Roman" w:hAnsi="Times New Roman" w:cs="Times New Roman"/>
          <w:sz w:val="28"/>
          <w:szCs w:val="28"/>
        </w:rPr>
        <w:t>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 прилагают решение уполномоченного органа местного самоуправления о принятии гражданина на учет в качестве нуждающегося в жилом помещении (запрашивается органом местного самоуправления, осуществляющим принятие граждан на учет для целей включения в списки, в порядке межведомственного электронного взаимодействия);</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lastRenderedPageBreak/>
        <w:t xml:space="preserve">2) </w:t>
      </w:r>
      <w:r w:rsidRPr="00E80FAD">
        <w:rPr>
          <w:rFonts w:ascii="Times New Roman" w:hAnsi="Times New Roman" w:cs="Times New Roman"/>
          <w:sz w:val="28"/>
          <w:szCs w:val="28"/>
          <w:u w:val="single"/>
        </w:rPr>
        <w:t>граждане, проживающие в жилом помещении</w:t>
      </w:r>
      <w:r w:rsidRPr="002C2680">
        <w:rPr>
          <w:rFonts w:ascii="Times New Roman" w:hAnsi="Times New Roman" w:cs="Times New Roman"/>
          <w:sz w:val="28"/>
          <w:szCs w:val="28"/>
        </w:rPr>
        <w:t xml:space="preserve">, которое в установленном законодательством порядке </w:t>
      </w:r>
      <w:r w:rsidRPr="00E80FAD">
        <w:rPr>
          <w:rFonts w:ascii="Times New Roman" w:hAnsi="Times New Roman" w:cs="Times New Roman"/>
          <w:sz w:val="28"/>
          <w:szCs w:val="28"/>
          <w:u w:val="single"/>
        </w:rPr>
        <w:t>признано непригодным для проживания,</w:t>
      </w:r>
      <w:r w:rsidRPr="002C2680">
        <w:rPr>
          <w:rFonts w:ascii="Times New Roman" w:hAnsi="Times New Roman" w:cs="Times New Roman"/>
          <w:sz w:val="28"/>
          <w:szCs w:val="28"/>
        </w:rPr>
        <w:t xml:space="preserve"> либо в жилых помещениях в многоквартирном доме, который в установленном законодательством порядке признан уполномоченным органом, определенным федеральным или областным законодательством либо муниципальным правовым актом, аварийным и подлежащим сносу или реконструкции, прилагают заключение о признании помещения непригодным для проживания;</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3) </w:t>
      </w:r>
      <w:r w:rsidRPr="00E80FAD">
        <w:rPr>
          <w:rFonts w:ascii="Times New Roman" w:hAnsi="Times New Roman" w:cs="Times New Roman"/>
          <w:sz w:val="28"/>
          <w:szCs w:val="28"/>
          <w:u w:val="single"/>
        </w:rPr>
        <w:t xml:space="preserve">граждане, которые в установленном законодательством Российской Федерации, законодательством Свердловской области либо муниципальными правовыми актами порядке являются участниками государственных или муниципальных программ, </w:t>
      </w:r>
      <w:r w:rsidRPr="002C2680">
        <w:rPr>
          <w:rFonts w:ascii="Times New Roman" w:hAnsi="Times New Roman" w:cs="Times New Roman"/>
          <w:sz w:val="28"/>
          <w:szCs w:val="28"/>
        </w:rPr>
        <w:t>иных мероприятий (далее - Программы) и имеют право на получение социальных выплат (субсидий) на приобретение (строительство) жилых помещений за счет средств бюджетов всех уровней прилагают документы государственных органов или органов местного самоуправления, уполномоченных на реализацию Программ, подтверждающие участие гражданина в Программах, а также его право на получение социальных выплат (субсидий) на приобретение (строительство) жилых помещений за счет средств бюджетов всех уровней;</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4) </w:t>
      </w:r>
      <w:r w:rsidRPr="00E80FAD">
        <w:rPr>
          <w:rFonts w:ascii="Times New Roman" w:hAnsi="Times New Roman" w:cs="Times New Roman"/>
          <w:sz w:val="28"/>
          <w:szCs w:val="28"/>
          <w:u w:val="single"/>
        </w:rPr>
        <w:t xml:space="preserve">граждане - участники </w:t>
      </w:r>
      <w:proofErr w:type="spellStart"/>
      <w:r w:rsidRPr="00E80FAD">
        <w:rPr>
          <w:rFonts w:ascii="Times New Roman" w:hAnsi="Times New Roman" w:cs="Times New Roman"/>
          <w:sz w:val="28"/>
          <w:szCs w:val="28"/>
          <w:u w:val="single"/>
        </w:rPr>
        <w:t>накопительно</w:t>
      </w:r>
      <w:proofErr w:type="spellEnd"/>
      <w:r w:rsidRPr="00E80FAD">
        <w:rPr>
          <w:rFonts w:ascii="Times New Roman" w:hAnsi="Times New Roman" w:cs="Times New Roman"/>
          <w:sz w:val="28"/>
          <w:szCs w:val="28"/>
          <w:u w:val="single"/>
        </w:rPr>
        <w:t xml:space="preserve">-ипотечной системы жилищного обеспечения военнослужащих прилагают уведомление федерального органа исполнительной власти, в котором участник </w:t>
      </w:r>
      <w:proofErr w:type="spellStart"/>
      <w:r w:rsidRPr="00E80FAD">
        <w:rPr>
          <w:rFonts w:ascii="Times New Roman" w:hAnsi="Times New Roman" w:cs="Times New Roman"/>
          <w:sz w:val="28"/>
          <w:szCs w:val="28"/>
          <w:u w:val="single"/>
        </w:rPr>
        <w:t>накопительно</w:t>
      </w:r>
      <w:proofErr w:type="spellEnd"/>
      <w:r w:rsidRPr="00E80FAD">
        <w:rPr>
          <w:rFonts w:ascii="Times New Roman" w:hAnsi="Times New Roman" w:cs="Times New Roman"/>
          <w:sz w:val="28"/>
          <w:szCs w:val="28"/>
          <w:u w:val="single"/>
        </w:rPr>
        <w:t>-ипотечной системы проходит военную службу</w:t>
      </w:r>
      <w:r w:rsidRPr="002C2680">
        <w:rPr>
          <w:rFonts w:ascii="Times New Roman" w:hAnsi="Times New Roman" w:cs="Times New Roman"/>
          <w:sz w:val="28"/>
          <w:szCs w:val="28"/>
        </w:rPr>
        <w:t xml:space="preserve">, о включении его в реестр участников и об открытии именного накопительного счета участника в соответствии с Федеральным законом от 20 августа 2004 года N 117-ФЗ "О </w:t>
      </w:r>
      <w:proofErr w:type="spellStart"/>
      <w:r w:rsidRPr="002C2680">
        <w:rPr>
          <w:rFonts w:ascii="Times New Roman" w:hAnsi="Times New Roman" w:cs="Times New Roman"/>
          <w:sz w:val="28"/>
          <w:szCs w:val="28"/>
        </w:rPr>
        <w:t>накопительно</w:t>
      </w:r>
      <w:proofErr w:type="spellEnd"/>
      <w:r w:rsidRPr="002C2680">
        <w:rPr>
          <w:rFonts w:ascii="Times New Roman" w:hAnsi="Times New Roman" w:cs="Times New Roman"/>
          <w:sz w:val="28"/>
          <w:szCs w:val="28"/>
        </w:rPr>
        <w:t>-ипотечной системе жилищного обеспечения военнослужащих";</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5) </w:t>
      </w:r>
      <w:r w:rsidRPr="00E80FAD">
        <w:rPr>
          <w:rFonts w:ascii="Times New Roman" w:hAnsi="Times New Roman" w:cs="Times New Roman"/>
          <w:sz w:val="28"/>
          <w:szCs w:val="28"/>
          <w:u w:val="single"/>
        </w:rPr>
        <w:t>граждане, для которых работа в федеральных органах государственной власти, органах государственной власти Свердловской области, органах местного самоуправления</w:t>
      </w:r>
      <w:r w:rsidRPr="002C2680">
        <w:rPr>
          <w:rFonts w:ascii="Times New Roman" w:hAnsi="Times New Roman" w:cs="Times New Roman"/>
          <w:sz w:val="28"/>
          <w:szCs w:val="28"/>
        </w:rPr>
        <w:t xml:space="preserve"> является основным местом работы, прилагают один из следующих документов:</w:t>
      </w:r>
    </w:p>
    <w:p w:rsidR="002C2680" w:rsidRPr="002C2680" w:rsidRDefault="002C2680" w:rsidP="002C2680">
      <w:pPr>
        <w:pStyle w:val="a3"/>
        <w:ind w:left="0" w:firstLine="720"/>
        <w:jc w:val="both"/>
        <w:rPr>
          <w:rFonts w:ascii="Times New Roman" w:hAnsi="Times New Roman" w:cs="Times New Roman"/>
          <w:sz w:val="28"/>
          <w:szCs w:val="28"/>
        </w:rPr>
      </w:pPr>
      <w:proofErr w:type="gramStart"/>
      <w:r w:rsidRPr="002C2680">
        <w:rPr>
          <w:rFonts w:ascii="Times New Roman" w:hAnsi="Times New Roman" w:cs="Times New Roman"/>
          <w:sz w:val="28"/>
          <w:szCs w:val="28"/>
        </w:rPr>
        <w:t>справку</w:t>
      </w:r>
      <w:proofErr w:type="gramEnd"/>
      <w:r w:rsidRPr="002C2680">
        <w:rPr>
          <w:rFonts w:ascii="Times New Roman" w:hAnsi="Times New Roman" w:cs="Times New Roman"/>
          <w:sz w:val="28"/>
          <w:szCs w:val="28"/>
        </w:rPr>
        <w:t xml:space="preserve"> с основного места работы с указанием сведений о продолжительности стажа по основному месту работы;</w:t>
      </w:r>
    </w:p>
    <w:p w:rsidR="002C2680" w:rsidRPr="002C2680" w:rsidRDefault="002C2680" w:rsidP="002C2680">
      <w:pPr>
        <w:pStyle w:val="a3"/>
        <w:ind w:left="0" w:firstLine="720"/>
        <w:jc w:val="both"/>
        <w:rPr>
          <w:rFonts w:ascii="Times New Roman" w:hAnsi="Times New Roman" w:cs="Times New Roman"/>
          <w:sz w:val="28"/>
          <w:szCs w:val="28"/>
        </w:rPr>
      </w:pPr>
      <w:proofErr w:type="gramStart"/>
      <w:r w:rsidRPr="002C2680">
        <w:rPr>
          <w:rFonts w:ascii="Times New Roman" w:hAnsi="Times New Roman" w:cs="Times New Roman"/>
          <w:sz w:val="28"/>
          <w:szCs w:val="28"/>
        </w:rPr>
        <w:t>обращение</w:t>
      </w:r>
      <w:proofErr w:type="gramEnd"/>
      <w:r w:rsidRPr="002C2680">
        <w:rPr>
          <w:rFonts w:ascii="Times New Roman" w:hAnsi="Times New Roman" w:cs="Times New Roman"/>
          <w:sz w:val="28"/>
          <w:szCs w:val="28"/>
        </w:rPr>
        <w:t xml:space="preserve"> руководителя федерального органа государственной власти, органа государственной власти Свердловской области или органа местного самоуправления о включении гражданина в списки при условии замещения гражданином должности категории "руководители" и "помощники (советники)" высшей группы должностей федеральной государственной гражданской службы, государственной гражданской службы Свердловской области или муниципальной службы;</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6) </w:t>
      </w:r>
      <w:r w:rsidRPr="00E80FAD">
        <w:rPr>
          <w:rFonts w:ascii="Times New Roman" w:hAnsi="Times New Roman" w:cs="Times New Roman"/>
          <w:sz w:val="28"/>
          <w:szCs w:val="28"/>
          <w:u w:val="single"/>
        </w:rPr>
        <w:t xml:space="preserve">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w:t>
      </w:r>
      <w:r w:rsidRPr="00E80FAD">
        <w:rPr>
          <w:rFonts w:ascii="Times New Roman" w:hAnsi="Times New Roman" w:cs="Times New Roman"/>
          <w:sz w:val="28"/>
          <w:szCs w:val="28"/>
          <w:u w:val="single"/>
        </w:rPr>
        <w:lastRenderedPageBreak/>
        <w:t>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w:t>
      </w:r>
      <w:r w:rsidRPr="002C2680">
        <w:rPr>
          <w:rFonts w:ascii="Times New Roman" w:hAnsi="Times New Roman" w:cs="Times New Roman"/>
          <w:sz w:val="28"/>
          <w:szCs w:val="28"/>
        </w:rPr>
        <w:t xml:space="preserve"> является основным местом работы, прилагают справку с основного места работы с указанием сведений о продолжительности стажа по основному месту работы, а также основных видах деятельности такой организации;</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7) </w:t>
      </w:r>
      <w:r w:rsidRPr="00E80FAD">
        <w:rPr>
          <w:rFonts w:ascii="Times New Roman" w:hAnsi="Times New Roman" w:cs="Times New Roman"/>
          <w:sz w:val="28"/>
          <w:szCs w:val="28"/>
          <w:u w:val="single"/>
        </w:rPr>
        <w:t xml:space="preserve">граждане, для которых работа в градообразующих организациях, в том числе входящих в состав научно-производственных комплексов </w:t>
      </w:r>
      <w:proofErr w:type="spellStart"/>
      <w:r w:rsidRPr="00E80FAD">
        <w:rPr>
          <w:rFonts w:ascii="Times New Roman" w:hAnsi="Times New Roman" w:cs="Times New Roman"/>
          <w:sz w:val="28"/>
          <w:szCs w:val="28"/>
          <w:u w:val="single"/>
        </w:rPr>
        <w:t>наукоградов</w:t>
      </w:r>
      <w:proofErr w:type="spellEnd"/>
      <w:r w:rsidRPr="00E80FAD">
        <w:rPr>
          <w:rFonts w:ascii="Times New Roman" w:hAnsi="Times New Roman" w:cs="Times New Roman"/>
          <w:sz w:val="28"/>
          <w:szCs w:val="28"/>
          <w:u w:val="single"/>
        </w:rPr>
        <w:t>, независимо от организационно-правовой формы таких организаций</w:t>
      </w:r>
      <w:r w:rsidRPr="002C2680">
        <w:rPr>
          <w:rFonts w:ascii="Times New Roman" w:hAnsi="Times New Roman" w:cs="Times New Roman"/>
          <w:sz w:val="28"/>
          <w:szCs w:val="28"/>
        </w:rPr>
        <w:t>, является основным местом работы, прилагают справку с основного места работы с указанием сведений о продолжительности стажа по основному месту работы, а также статусе такой организации;</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8) </w:t>
      </w:r>
      <w:r w:rsidRPr="00E80FAD">
        <w:rPr>
          <w:rFonts w:ascii="Times New Roman" w:hAnsi="Times New Roman" w:cs="Times New Roman"/>
          <w:sz w:val="28"/>
          <w:szCs w:val="28"/>
          <w:u w:val="single"/>
        </w:rPr>
        <w:t>граждане, для которых работа в организациях оборонно-промышленного комплекса</w:t>
      </w:r>
      <w:r w:rsidRPr="002C2680">
        <w:rPr>
          <w:rFonts w:ascii="Times New Roman" w:hAnsi="Times New Roman" w:cs="Times New Roman"/>
          <w:sz w:val="28"/>
          <w:szCs w:val="28"/>
        </w:rPr>
        <w:t>,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 прилагают справку с основного места работы с указанием сведений о продолжительности стажа по основному месту работы, а также статусе такой организации;</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9) </w:t>
      </w:r>
      <w:r w:rsidRPr="00E80FAD">
        <w:rPr>
          <w:rFonts w:ascii="Times New Roman" w:hAnsi="Times New Roman" w:cs="Times New Roman"/>
          <w:sz w:val="28"/>
          <w:szCs w:val="28"/>
          <w:u w:val="single"/>
        </w:rPr>
        <w:t>граждане, для которых работа в научных организациях</w:t>
      </w:r>
      <w:r w:rsidRPr="002C2680">
        <w:rPr>
          <w:rFonts w:ascii="Times New Roman" w:hAnsi="Times New Roman" w:cs="Times New Roman"/>
          <w:sz w:val="28"/>
          <w:szCs w:val="28"/>
        </w:rPr>
        <w:t>,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 прилагают справку с основного места работы с указанием сведений о продолжительности стажа по основному месту работы, а также статусе такой организации;</w:t>
      </w:r>
    </w:p>
    <w:p w:rsidR="002C2680" w:rsidRPr="002C2680"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10) </w:t>
      </w:r>
      <w:r w:rsidRPr="00E80FAD">
        <w:rPr>
          <w:rFonts w:ascii="Times New Roman" w:hAnsi="Times New Roman" w:cs="Times New Roman"/>
          <w:sz w:val="28"/>
          <w:szCs w:val="28"/>
          <w:u w:val="single"/>
        </w:rPr>
        <w:t>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подпунктах 6, 7, 9 настоящего пункта</w:t>
      </w:r>
      <w:r w:rsidRPr="002C2680">
        <w:rPr>
          <w:rFonts w:ascii="Times New Roman" w:hAnsi="Times New Roman" w:cs="Times New Roman"/>
          <w:sz w:val="28"/>
          <w:szCs w:val="28"/>
        </w:rPr>
        <w:t>, является основным местом работы, прилагают справку с основного места работы с указанием сведений о продолжительности стажа по основному месту работы, а также статусе такой организации;</w:t>
      </w:r>
    </w:p>
    <w:p w:rsidR="00FF79EF" w:rsidRPr="00FF79EF" w:rsidRDefault="002C2680" w:rsidP="002C2680">
      <w:pPr>
        <w:pStyle w:val="a3"/>
        <w:ind w:left="0" w:firstLine="720"/>
        <w:jc w:val="both"/>
        <w:rPr>
          <w:rFonts w:ascii="Times New Roman" w:hAnsi="Times New Roman" w:cs="Times New Roman"/>
          <w:sz w:val="28"/>
          <w:szCs w:val="28"/>
        </w:rPr>
      </w:pPr>
      <w:r w:rsidRPr="002C2680">
        <w:rPr>
          <w:rFonts w:ascii="Times New Roman" w:hAnsi="Times New Roman" w:cs="Times New Roman"/>
          <w:sz w:val="28"/>
          <w:szCs w:val="28"/>
        </w:rPr>
        <w:t xml:space="preserve">11) </w:t>
      </w:r>
      <w:r w:rsidRPr="00E80FAD">
        <w:rPr>
          <w:rFonts w:ascii="Times New Roman" w:hAnsi="Times New Roman" w:cs="Times New Roman"/>
          <w:sz w:val="28"/>
          <w:szCs w:val="28"/>
          <w:u w:val="single"/>
        </w:rPr>
        <w:t>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w:t>
      </w:r>
      <w:r w:rsidRPr="002C2680">
        <w:rPr>
          <w:rFonts w:ascii="Times New Roman" w:hAnsi="Times New Roman" w:cs="Times New Roman"/>
          <w:sz w:val="28"/>
          <w:szCs w:val="28"/>
        </w:rPr>
        <w:t>, утвержденным Указом Президента Российской Федерации от 07.07.2011 N 899, и которые не указаны в подпунктах 7-10 настоящего пункта, является основным местом работы, прилагают справку с основного места работы с указанием сведений о продолжительности стажа по основному месту работы, а также основных видах деятельности такой организации.</w:t>
      </w:r>
    </w:p>
    <w:p w:rsidR="00FF79EF" w:rsidRDefault="00FF79EF" w:rsidP="002C2680">
      <w:pPr>
        <w:ind w:firstLine="720"/>
        <w:jc w:val="both"/>
        <w:rPr>
          <w:rFonts w:ascii="Times New Roman" w:hAnsi="Times New Roman" w:cs="Times New Roman"/>
          <w:sz w:val="28"/>
          <w:szCs w:val="28"/>
        </w:rPr>
      </w:pPr>
    </w:p>
    <w:p w:rsidR="00223199" w:rsidRPr="00223199" w:rsidRDefault="00223199" w:rsidP="00223199">
      <w:pPr>
        <w:ind w:firstLine="720"/>
        <w:jc w:val="center"/>
        <w:rPr>
          <w:rFonts w:ascii="Times New Roman" w:hAnsi="Times New Roman" w:cs="Times New Roman"/>
          <w:b/>
          <w:sz w:val="32"/>
          <w:szCs w:val="32"/>
        </w:rPr>
      </w:pPr>
      <w:r w:rsidRPr="00223199">
        <w:rPr>
          <w:rFonts w:ascii="Times New Roman" w:hAnsi="Times New Roman" w:cs="Times New Roman"/>
          <w:b/>
          <w:sz w:val="32"/>
          <w:szCs w:val="32"/>
        </w:rPr>
        <w:lastRenderedPageBreak/>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w:t>
      </w:r>
      <w:hyperlink r:id="rId5" w:history="1">
        <w:r w:rsidRPr="00223199">
          <w:rPr>
            <w:rStyle w:val="a4"/>
            <w:rFonts w:ascii="Times New Roman" w:hAnsi="Times New Roman" w:cs="Times New Roman"/>
            <w:b/>
            <w:color w:val="auto"/>
            <w:sz w:val="32"/>
            <w:szCs w:val="32"/>
            <w:u w:val="none"/>
          </w:rPr>
          <w:t>Федеральным законом</w:t>
        </w:r>
      </w:hyperlink>
      <w:r w:rsidRPr="00223199">
        <w:rPr>
          <w:rFonts w:ascii="Times New Roman" w:hAnsi="Times New Roman" w:cs="Times New Roman"/>
          <w:b/>
          <w:sz w:val="32"/>
          <w:szCs w:val="32"/>
        </w:rPr>
        <w:t xml:space="preserve"> "О содействии развитию жилищного строительства", относятся следующие категории граждан:</w:t>
      </w:r>
    </w:p>
    <w:p w:rsidR="00223199" w:rsidRPr="00223199" w:rsidRDefault="00223199" w:rsidP="00223199">
      <w:pPr>
        <w:ind w:firstLine="720"/>
        <w:jc w:val="both"/>
        <w:rPr>
          <w:rFonts w:ascii="Times New Roman" w:hAnsi="Times New Roman" w:cs="Times New Roman"/>
          <w:sz w:val="28"/>
          <w:szCs w:val="28"/>
        </w:rPr>
      </w:pPr>
      <w:bookmarkStart w:id="0" w:name="sub_1011"/>
      <w:proofErr w:type="gramStart"/>
      <w:r w:rsidRPr="00223199">
        <w:rPr>
          <w:rFonts w:ascii="Times New Roman" w:hAnsi="Times New Roman" w:cs="Times New Roman"/>
          <w:sz w:val="28"/>
          <w:szCs w:val="28"/>
        </w:rPr>
        <w:t>а</w:t>
      </w:r>
      <w:proofErr w:type="gramEnd"/>
      <w:r w:rsidRPr="00223199">
        <w:rPr>
          <w:rFonts w:ascii="Times New Roman" w:hAnsi="Times New Roman" w:cs="Times New Roman"/>
          <w:sz w:val="28"/>
          <w:szCs w:val="28"/>
        </w:rPr>
        <w:t xml:space="preserve">)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6" w:history="1">
        <w:r w:rsidRPr="00223199">
          <w:rPr>
            <w:rStyle w:val="a4"/>
            <w:rFonts w:ascii="Times New Roman" w:hAnsi="Times New Roman" w:cs="Times New Roman"/>
            <w:sz w:val="28"/>
            <w:szCs w:val="28"/>
          </w:rPr>
          <w:t>статьей 51</w:t>
        </w:r>
      </w:hyperlink>
      <w:r w:rsidRPr="00223199">
        <w:rPr>
          <w:rFonts w:ascii="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223199" w:rsidRPr="00223199" w:rsidRDefault="00223199" w:rsidP="00223199">
      <w:pPr>
        <w:ind w:firstLine="720"/>
        <w:jc w:val="both"/>
        <w:rPr>
          <w:rFonts w:ascii="Times New Roman" w:hAnsi="Times New Roman" w:cs="Times New Roman"/>
          <w:sz w:val="28"/>
          <w:szCs w:val="28"/>
        </w:rPr>
      </w:pPr>
      <w:bookmarkStart w:id="1" w:name="sub_1012"/>
      <w:bookmarkEnd w:id="0"/>
      <w:proofErr w:type="gramStart"/>
      <w:r w:rsidRPr="00223199">
        <w:rPr>
          <w:rFonts w:ascii="Times New Roman" w:hAnsi="Times New Roman" w:cs="Times New Roman"/>
          <w:sz w:val="28"/>
          <w:szCs w:val="28"/>
        </w:rPr>
        <w:t>б</w:t>
      </w:r>
      <w:proofErr w:type="gramEnd"/>
      <w:r w:rsidRPr="00223199">
        <w:rPr>
          <w:rFonts w:ascii="Times New Roman" w:hAnsi="Times New Roman" w:cs="Times New Roman"/>
          <w:sz w:val="28"/>
          <w:szCs w:val="28"/>
        </w:rPr>
        <w:t>)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223199" w:rsidRPr="00223199" w:rsidRDefault="00223199" w:rsidP="00223199">
      <w:pPr>
        <w:ind w:firstLine="720"/>
        <w:jc w:val="both"/>
        <w:rPr>
          <w:rFonts w:ascii="Times New Roman" w:hAnsi="Times New Roman" w:cs="Times New Roman"/>
          <w:sz w:val="28"/>
          <w:szCs w:val="28"/>
        </w:rPr>
      </w:pPr>
      <w:bookmarkStart w:id="2" w:name="sub_1013"/>
      <w:bookmarkEnd w:id="1"/>
      <w:proofErr w:type="gramStart"/>
      <w:r w:rsidRPr="00223199">
        <w:rPr>
          <w:rFonts w:ascii="Times New Roman" w:hAnsi="Times New Roman" w:cs="Times New Roman"/>
          <w:sz w:val="28"/>
          <w:szCs w:val="28"/>
        </w:rPr>
        <w:t>в</w:t>
      </w:r>
      <w:proofErr w:type="gramEnd"/>
      <w:r w:rsidRPr="00223199">
        <w:rPr>
          <w:rFonts w:ascii="Times New Roman" w:hAnsi="Times New Roman" w:cs="Times New Roman"/>
          <w:sz w:val="28"/>
          <w:szCs w:val="28"/>
        </w:rPr>
        <w:t>)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223199" w:rsidRPr="00223199" w:rsidRDefault="00223199" w:rsidP="00223199">
      <w:pPr>
        <w:ind w:firstLine="720"/>
        <w:jc w:val="both"/>
        <w:rPr>
          <w:rFonts w:ascii="Times New Roman" w:hAnsi="Times New Roman" w:cs="Times New Roman"/>
          <w:sz w:val="28"/>
          <w:szCs w:val="28"/>
        </w:rPr>
      </w:pPr>
      <w:bookmarkStart w:id="3" w:name="sub_1014"/>
      <w:bookmarkEnd w:id="2"/>
      <w:proofErr w:type="gramStart"/>
      <w:r w:rsidRPr="00223199">
        <w:rPr>
          <w:rFonts w:ascii="Times New Roman" w:hAnsi="Times New Roman" w:cs="Times New Roman"/>
          <w:sz w:val="28"/>
          <w:szCs w:val="28"/>
        </w:rPr>
        <w:t>г</w:t>
      </w:r>
      <w:proofErr w:type="gramEnd"/>
      <w:r w:rsidRPr="00223199">
        <w:rPr>
          <w:rFonts w:ascii="Times New Roman" w:hAnsi="Times New Roman" w:cs="Times New Roman"/>
          <w:sz w:val="28"/>
          <w:szCs w:val="28"/>
        </w:rPr>
        <w:t>) граждане, имеющие 3 и более детей;</w:t>
      </w:r>
    </w:p>
    <w:p w:rsidR="00223199" w:rsidRPr="00223199" w:rsidRDefault="00223199" w:rsidP="00223199">
      <w:pPr>
        <w:ind w:firstLine="720"/>
        <w:jc w:val="both"/>
        <w:rPr>
          <w:rFonts w:ascii="Times New Roman" w:hAnsi="Times New Roman" w:cs="Times New Roman"/>
          <w:sz w:val="28"/>
          <w:szCs w:val="28"/>
        </w:rPr>
      </w:pPr>
      <w:bookmarkStart w:id="4" w:name="sub_1015"/>
      <w:bookmarkEnd w:id="3"/>
      <w:proofErr w:type="gramStart"/>
      <w:r w:rsidRPr="00223199">
        <w:rPr>
          <w:rFonts w:ascii="Times New Roman" w:hAnsi="Times New Roman" w:cs="Times New Roman"/>
          <w:sz w:val="28"/>
          <w:szCs w:val="28"/>
        </w:rPr>
        <w:t>д</w:t>
      </w:r>
      <w:proofErr w:type="gramEnd"/>
      <w:r w:rsidRPr="00223199">
        <w:rPr>
          <w:rFonts w:ascii="Times New Roman" w:hAnsi="Times New Roman" w:cs="Times New Roman"/>
          <w:sz w:val="28"/>
          <w:szCs w:val="28"/>
        </w:rPr>
        <w:t>) граждане, имеющие 1 ребенка и более, при этом возраст каждого из супругов либо одного родителя в неполной семье не превышает 35 лет;</w:t>
      </w:r>
    </w:p>
    <w:p w:rsidR="00223199" w:rsidRPr="00223199" w:rsidRDefault="00223199" w:rsidP="00223199">
      <w:pPr>
        <w:ind w:firstLine="720"/>
        <w:jc w:val="both"/>
        <w:rPr>
          <w:rFonts w:ascii="Times New Roman" w:hAnsi="Times New Roman" w:cs="Times New Roman"/>
          <w:sz w:val="28"/>
          <w:szCs w:val="28"/>
        </w:rPr>
      </w:pPr>
      <w:bookmarkStart w:id="5" w:name="sub_1016"/>
      <w:bookmarkEnd w:id="4"/>
      <w:proofErr w:type="gramStart"/>
      <w:r w:rsidRPr="00223199">
        <w:rPr>
          <w:rFonts w:ascii="Times New Roman" w:hAnsi="Times New Roman" w:cs="Times New Roman"/>
          <w:sz w:val="28"/>
          <w:szCs w:val="28"/>
        </w:rPr>
        <w:t>е</w:t>
      </w:r>
      <w:proofErr w:type="gramEnd"/>
      <w:r w:rsidRPr="00223199">
        <w:rPr>
          <w:rFonts w:ascii="Times New Roman" w:hAnsi="Times New Roman" w:cs="Times New Roman"/>
          <w:sz w:val="28"/>
          <w:szCs w:val="28"/>
        </w:rPr>
        <w:t xml:space="preserve">) граждане - участники </w:t>
      </w:r>
      <w:proofErr w:type="spellStart"/>
      <w:r w:rsidRPr="00223199">
        <w:rPr>
          <w:rFonts w:ascii="Times New Roman" w:hAnsi="Times New Roman" w:cs="Times New Roman"/>
          <w:sz w:val="28"/>
          <w:szCs w:val="28"/>
        </w:rPr>
        <w:t>накопительно</w:t>
      </w:r>
      <w:proofErr w:type="spellEnd"/>
      <w:r w:rsidRPr="00223199">
        <w:rPr>
          <w:rFonts w:ascii="Times New Roman" w:hAnsi="Times New Roman" w:cs="Times New Roman"/>
          <w:sz w:val="28"/>
          <w:szCs w:val="28"/>
        </w:rPr>
        <w:t>-ипотечной системы жилищного обеспечения военнослужащих;</w:t>
      </w:r>
    </w:p>
    <w:p w:rsidR="00223199" w:rsidRPr="00223199" w:rsidRDefault="00223199" w:rsidP="00223199">
      <w:pPr>
        <w:ind w:firstLine="720"/>
        <w:jc w:val="both"/>
        <w:rPr>
          <w:rFonts w:ascii="Times New Roman" w:hAnsi="Times New Roman" w:cs="Times New Roman"/>
          <w:sz w:val="28"/>
          <w:szCs w:val="28"/>
        </w:rPr>
      </w:pPr>
      <w:bookmarkStart w:id="6" w:name="sub_1017"/>
      <w:bookmarkEnd w:id="5"/>
      <w:proofErr w:type="gramStart"/>
      <w:r w:rsidRPr="00223199">
        <w:rPr>
          <w:rFonts w:ascii="Times New Roman" w:hAnsi="Times New Roman" w:cs="Times New Roman"/>
          <w:sz w:val="28"/>
          <w:szCs w:val="28"/>
        </w:rPr>
        <w:t>ж</w:t>
      </w:r>
      <w:proofErr w:type="gramEnd"/>
      <w:r w:rsidRPr="00223199">
        <w:rPr>
          <w:rFonts w:ascii="Times New Roman" w:hAnsi="Times New Roman" w:cs="Times New Roman"/>
          <w:sz w:val="28"/>
          <w:szCs w:val="28"/>
        </w:rPr>
        <w:t>)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223199" w:rsidRPr="00223199" w:rsidRDefault="00223199" w:rsidP="00223199">
      <w:pPr>
        <w:ind w:firstLine="720"/>
        <w:jc w:val="both"/>
        <w:rPr>
          <w:rFonts w:ascii="Times New Roman" w:hAnsi="Times New Roman" w:cs="Times New Roman"/>
          <w:sz w:val="28"/>
          <w:szCs w:val="28"/>
        </w:rPr>
      </w:pPr>
      <w:bookmarkStart w:id="7" w:name="sub_1018"/>
      <w:bookmarkEnd w:id="6"/>
      <w:proofErr w:type="gramStart"/>
      <w:r w:rsidRPr="00223199">
        <w:rPr>
          <w:rFonts w:ascii="Times New Roman" w:hAnsi="Times New Roman" w:cs="Times New Roman"/>
          <w:sz w:val="28"/>
          <w:szCs w:val="28"/>
        </w:rPr>
        <w:lastRenderedPageBreak/>
        <w:t>з</w:t>
      </w:r>
      <w:proofErr w:type="gramEnd"/>
      <w:r w:rsidRPr="00223199">
        <w:rPr>
          <w:rFonts w:ascii="Times New Roman" w:hAnsi="Times New Roman" w:cs="Times New Roman"/>
          <w:sz w:val="28"/>
          <w:szCs w:val="28"/>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223199" w:rsidRPr="00223199" w:rsidRDefault="00223199" w:rsidP="00223199">
      <w:pPr>
        <w:ind w:firstLine="720"/>
        <w:jc w:val="both"/>
        <w:rPr>
          <w:rFonts w:ascii="Times New Roman" w:hAnsi="Times New Roman" w:cs="Times New Roman"/>
          <w:sz w:val="28"/>
          <w:szCs w:val="28"/>
        </w:rPr>
      </w:pPr>
      <w:bookmarkStart w:id="8" w:name="sub_1019"/>
      <w:bookmarkEnd w:id="7"/>
      <w:proofErr w:type="gramStart"/>
      <w:r w:rsidRPr="00223199">
        <w:rPr>
          <w:rFonts w:ascii="Times New Roman" w:hAnsi="Times New Roman" w:cs="Times New Roman"/>
          <w:sz w:val="28"/>
          <w:szCs w:val="28"/>
        </w:rPr>
        <w:t>и</w:t>
      </w:r>
      <w:proofErr w:type="gramEnd"/>
      <w:r w:rsidRPr="00223199">
        <w:rPr>
          <w:rFonts w:ascii="Times New Roman" w:hAnsi="Times New Roman" w:cs="Times New Roman"/>
          <w:sz w:val="28"/>
          <w:szCs w:val="28"/>
        </w:rPr>
        <w:t xml:space="preserve">) граждане, для которых работа в градообразующих организациях, в том числе входящих в состав научно-производственных комплексов </w:t>
      </w:r>
      <w:proofErr w:type="spellStart"/>
      <w:r w:rsidRPr="00223199">
        <w:rPr>
          <w:rFonts w:ascii="Times New Roman" w:hAnsi="Times New Roman" w:cs="Times New Roman"/>
          <w:sz w:val="28"/>
          <w:szCs w:val="28"/>
        </w:rPr>
        <w:t>наукоградов</w:t>
      </w:r>
      <w:proofErr w:type="spellEnd"/>
      <w:r w:rsidRPr="00223199">
        <w:rPr>
          <w:rFonts w:ascii="Times New Roman" w:hAnsi="Times New Roman" w:cs="Times New Roman"/>
          <w:sz w:val="28"/>
          <w:szCs w:val="28"/>
        </w:rPr>
        <w:t>, независимо от организационно-правовой формы таких организаций является основным местом работы;</w:t>
      </w:r>
    </w:p>
    <w:p w:rsidR="00223199" w:rsidRPr="00223199" w:rsidRDefault="00223199" w:rsidP="00223199">
      <w:pPr>
        <w:ind w:firstLine="720"/>
        <w:jc w:val="both"/>
        <w:rPr>
          <w:rFonts w:ascii="Times New Roman" w:hAnsi="Times New Roman" w:cs="Times New Roman"/>
          <w:sz w:val="28"/>
          <w:szCs w:val="28"/>
        </w:rPr>
      </w:pPr>
      <w:bookmarkStart w:id="9" w:name="sub_1020"/>
      <w:bookmarkEnd w:id="8"/>
      <w:proofErr w:type="gramStart"/>
      <w:r w:rsidRPr="00223199">
        <w:rPr>
          <w:rFonts w:ascii="Times New Roman" w:hAnsi="Times New Roman" w:cs="Times New Roman"/>
          <w:sz w:val="28"/>
          <w:szCs w:val="28"/>
        </w:rPr>
        <w:t>к</w:t>
      </w:r>
      <w:proofErr w:type="gramEnd"/>
      <w:r w:rsidRPr="00223199">
        <w:rPr>
          <w:rFonts w:ascii="Times New Roman" w:hAnsi="Times New Roman" w:cs="Times New Roman"/>
          <w:sz w:val="28"/>
          <w:szCs w:val="28"/>
        </w:rPr>
        <w:t xml:space="preserve">) граждане, для которых работа в организациях оборонно-промышленного комплекса, включенных в установленном Правительством Российской Федерации </w:t>
      </w:r>
      <w:hyperlink r:id="rId7" w:history="1">
        <w:r w:rsidRPr="00223199">
          <w:rPr>
            <w:rStyle w:val="a4"/>
            <w:rFonts w:ascii="Times New Roman" w:hAnsi="Times New Roman" w:cs="Times New Roman"/>
            <w:sz w:val="28"/>
            <w:szCs w:val="28"/>
          </w:rPr>
          <w:t>порядке</w:t>
        </w:r>
      </w:hyperlink>
      <w:r w:rsidRPr="00223199">
        <w:rPr>
          <w:rFonts w:ascii="Times New Roman" w:hAnsi="Times New Roman" w:cs="Times New Roman"/>
          <w:sz w:val="28"/>
          <w:szCs w:val="28"/>
        </w:rPr>
        <w:t xml:space="preserve">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223199" w:rsidRPr="00223199" w:rsidRDefault="00223199" w:rsidP="00223199">
      <w:pPr>
        <w:ind w:firstLine="720"/>
        <w:jc w:val="both"/>
        <w:rPr>
          <w:rFonts w:ascii="Times New Roman" w:hAnsi="Times New Roman" w:cs="Times New Roman"/>
          <w:sz w:val="28"/>
          <w:szCs w:val="28"/>
        </w:rPr>
      </w:pPr>
      <w:bookmarkStart w:id="10" w:name="sub_10021"/>
      <w:bookmarkEnd w:id="9"/>
      <w:proofErr w:type="gramStart"/>
      <w:r w:rsidRPr="00223199">
        <w:rPr>
          <w:rFonts w:ascii="Times New Roman" w:hAnsi="Times New Roman" w:cs="Times New Roman"/>
          <w:sz w:val="28"/>
          <w:szCs w:val="28"/>
        </w:rPr>
        <w:t>л</w:t>
      </w:r>
      <w:proofErr w:type="gramEnd"/>
      <w:r w:rsidRPr="00223199">
        <w:rPr>
          <w:rFonts w:ascii="Times New Roman" w:hAnsi="Times New Roman" w:cs="Times New Roman"/>
          <w:sz w:val="28"/>
          <w:szCs w:val="28"/>
        </w:rPr>
        <w:t>)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23199" w:rsidRPr="00223199" w:rsidRDefault="00223199" w:rsidP="00223199">
      <w:pPr>
        <w:ind w:firstLine="720"/>
        <w:jc w:val="both"/>
        <w:rPr>
          <w:rFonts w:ascii="Times New Roman" w:hAnsi="Times New Roman" w:cs="Times New Roman"/>
          <w:sz w:val="28"/>
          <w:szCs w:val="28"/>
        </w:rPr>
      </w:pPr>
      <w:bookmarkStart w:id="11" w:name="sub_10022"/>
      <w:bookmarkEnd w:id="10"/>
      <w:proofErr w:type="gramStart"/>
      <w:r w:rsidRPr="00223199">
        <w:rPr>
          <w:rFonts w:ascii="Times New Roman" w:hAnsi="Times New Roman" w:cs="Times New Roman"/>
          <w:sz w:val="28"/>
          <w:szCs w:val="28"/>
        </w:rPr>
        <w:t>м</w:t>
      </w:r>
      <w:proofErr w:type="gramEnd"/>
      <w:r w:rsidRPr="00223199">
        <w:rPr>
          <w:rFonts w:ascii="Times New Roman" w:hAnsi="Times New Roman" w:cs="Times New Roman"/>
          <w:sz w:val="28"/>
          <w:szCs w:val="28"/>
        </w:rPr>
        <w:t xml:space="preserve">)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sub_1018" w:history="1">
        <w:r w:rsidRPr="00223199">
          <w:rPr>
            <w:rStyle w:val="a4"/>
            <w:rFonts w:ascii="Times New Roman" w:hAnsi="Times New Roman" w:cs="Times New Roman"/>
            <w:sz w:val="28"/>
            <w:szCs w:val="28"/>
          </w:rPr>
          <w:t>подпунктах "з"</w:t>
        </w:r>
      </w:hyperlink>
      <w:r w:rsidRPr="00223199">
        <w:rPr>
          <w:rFonts w:ascii="Times New Roman" w:hAnsi="Times New Roman" w:cs="Times New Roman"/>
          <w:sz w:val="28"/>
          <w:szCs w:val="28"/>
        </w:rPr>
        <w:t xml:space="preserve">, </w:t>
      </w:r>
      <w:hyperlink w:anchor="sub_1019" w:history="1">
        <w:r w:rsidRPr="00223199">
          <w:rPr>
            <w:rStyle w:val="a4"/>
            <w:rFonts w:ascii="Times New Roman" w:hAnsi="Times New Roman" w:cs="Times New Roman"/>
            <w:sz w:val="28"/>
            <w:szCs w:val="28"/>
          </w:rPr>
          <w:t>"и"</w:t>
        </w:r>
      </w:hyperlink>
      <w:r w:rsidRPr="00223199">
        <w:rPr>
          <w:rFonts w:ascii="Times New Roman" w:hAnsi="Times New Roman" w:cs="Times New Roman"/>
          <w:sz w:val="28"/>
          <w:szCs w:val="28"/>
        </w:rPr>
        <w:t xml:space="preserve">, </w:t>
      </w:r>
      <w:hyperlink w:anchor="sub_10021" w:history="1">
        <w:r w:rsidRPr="00223199">
          <w:rPr>
            <w:rStyle w:val="a4"/>
            <w:rFonts w:ascii="Times New Roman" w:hAnsi="Times New Roman" w:cs="Times New Roman"/>
            <w:sz w:val="28"/>
            <w:szCs w:val="28"/>
          </w:rPr>
          <w:t>"л"</w:t>
        </w:r>
      </w:hyperlink>
      <w:r w:rsidRPr="00223199">
        <w:rPr>
          <w:rFonts w:ascii="Times New Roman" w:hAnsi="Times New Roman" w:cs="Times New Roman"/>
          <w:sz w:val="28"/>
          <w:szCs w:val="28"/>
        </w:rPr>
        <w:t xml:space="preserve"> настоящего пункта, является основным местом работы;</w:t>
      </w:r>
    </w:p>
    <w:p w:rsidR="00223199" w:rsidRDefault="00223199" w:rsidP="00223199">
      <w:pPr>
        <w:ind w:firstLine="720"/>
        <w:jc w:val="both"/>
        <w:rPr>
          <w:rFonts w:ascii="Times New Roman" w:hAnsi="Times New Roman" w:cs="Times New Roman"/>
          <w:sz w:val="28"/>
          <w:szCs w:val="28"/>
        </w:rPr>
      </w:pPr>
      <w:bookmarkStart w:id="12" w:name="sub_1023"/>
      <w:bookmarkEnd w:id="11"/>
      <w:r w:rsidRPr="00223199">
        <w:rPr>
          <w:rFonts w:ascii="Times New Roman" w:hAnsi="Times New Roman" w:cs="Times New Roman"/>
          <w:sz w:val="28"/>
          <w:szCs w:val="28"/>
        </w:rP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w:t>
      </w:r>
      <w:hyperlink r:id="rId8" w:history="1">
        <w:r w:rsidRPr="00223199">
          <w:rPr>
            <w:rStyle w:val="a4"/>
            <w:rFonts w:ascii="Times New Roman" w:hAnsi="Times New Roman" w:cs="Times New Roman"/>
            <w:sz w:val="28"/>
            <w:szCs w:val="28"/>
          </w:rPr>
          <w:t>приоритетным направлениям</w:t>
        </w:r>
      </w:hyperlink>
      <w:r w:rsidRPr="00223199">
        <w:rPr>
          <w:rFonts w:ascii="Times New Roman" w:hAnsi="Times New Roman" w:cs="Times New Roman"/>
          <w:sz w:val="28"/>
          <w:szCs w:val="28"/>
        </w:rPr>
        <w:t xml:space="preserve"> развития науки, технологий и техники в Российской Федерации, утвержденным </w:t>
      </w:r>
      <w:hyperlink r:id="rId9" w:history="1">
        <w:r w:rsidRPr="00223199">
          <w:rPr>
            <w:rStyle w:val="a4"/>
            <w:rFonts w:ascii="Times New Roman" w:hAnsi="Times New Roman" w:cs="Times New Roman"/>
            <w:sz w:val="28"/>
            <w:szCs w:val="28"/>
          </w:rPr>
          <w:t>Указом</w:t>
        </w:r>
      </w:hyperlink>
      <w:r w:rsidRPr="00223199">
        <w:rPr>
          <w:rFonts w:ascii="Times New Roman" w:hAnsi="Times New Roman" w:cs="Times New Roman"/>
          <w:sz w:val="28"/>
          <w:szCs w:val="28"/>
        </w:rPr>
        <w:t xml:space="preserve"> Президента Российской Федерации от 7 июля 2011 г. N 899, и которые не указаны в </w:t>
      </w:r>
      <w:hyperlink w:anchor="sub_1019" w:history="1">
        <w:r w:rsidRPr="00223199">
          <w:rPr>
            <w:rStyle w:val="a4"/>
            <w:rFonts w:ascii="Times New Roman" w:hAnsi="Times New Roman" w:cs="Times New Roman"/>
            <w:sz w:val="28"/>
            <w:szCs w:val="28"/>
          </w:rPr>
          <w:t>подпунктах "и" - "м"</w:t>
        </w:r>
      </w:hyperlink>
      <w:r w:rsidRPr="00223199">
        <w:rPr>
          <w:rFonts w:ascii="Times New Roman" w:hAnsi="Times New Roman" w:cs="Times New Roman"/>
          <w:sz w:val="28"/>
          <w:szCs w:val="28"/>
        </w:rPr>
        <w:t xml:space="preserve"> настоящего пункта, является основным местом работы.</w:t>
      </w:r>
    </w:p>
    <w:p w:rsidR="00DE0ED7" w:rsidRDefault="00DE0ED7" w:rsidP="00223199">
      <w:pPr>
        <w:ind w:firstLine="720"/>
        <w:jc w:val="both"/>
        <w:rPr>
          <w:rFonts w:ascii="Times New Roman" w:hAnsi="Times New Roman" w:cs="Times New Roman"/>
          <w:sz w:val="28"/>
          <w:szCs w:val="28"/>
        </w:rPr>
      </w:pPr>
    </w:p>
    <w:p w:rsidR="00DE0ED7" w:rsidRDefault="00DE0ED7" w:rsidP="00223199">
      <w:pPr>
        <w:ind w:firstLine="720"/>
        <w:jc w:val="both"/>
        <w:rPr>
          <w:rFonts w:ascii="Times New Roman" w:hAnsi="Times New Roman" w:cs="Times New Roman"/>
          <w:sz w:val="28"/>
          <w:szCs w:val="28"/>
        </w:rPr>
      </w:pPr>
    </w:p>
    <w:p w:rsidR="00DE0ED7" w:rsidRDefault="00DE0ED7" w:rsidP="00223199">
      <w:pPr>
        <w:ind w:firstLine="720"/>
        <w:jc w:val="both"/>
        <w:rPr>
          <w:rFonts w:ascii="Times New Roman" w:hAnsi="Times New Roman" w:cs="Times New Roman"/>
          <w:sz w:val="28"/>
          <w:szCs w:val="28"/>
        </w:rPr>
      </w:pPr>
    </w:p>
    <w:p w:rsidR="00DE0ED7" w:rsidRDefault="00DE0ED7" w:rsidP="00223199">
      <w:pPr>
        <w:ind w:firstLine="720"/>
        <w:jc w:val="both"/>
        <w:rPr>
          <w:rFonts w:ascii="Times New Roman" w:hAnsi="Times New Roman" w:cs="Times New Roman"/>
          <w:sz w:val="28"/>
          <w:szCs w:val="28"/>
        </w:rPr>
      </w:pPr>
    </w:p>
    <w:p w:rsidR="00DE0ED7" w:rsidRPr="00223199" w:rsidRDefault="00DE0ED7" w:rsidP="00223199">
      <w:pPr>
        <w:ind w:firstLine="720"/>
        <w:jc w:val="both"/>
        <w:rPr>
          <w:rFonts w:ascii="Times New Roman" w:hAnsi="Times New Roman" w:cs="Times New Roman"/>
          <w:sz w:val="28"/>
          <w:szCs w:val="28"/>
        </w:rPr>
      </w:pPr>
      <w:bookmarkStart w:id="13" w:name="_GoBack"/>
      <w:bookmarkEnd w:id="13"/>
    </w:p>
    <w:bookmarkEnd w:id="12"/>
    <w:p w:rsidR="00223199" w:rsidRPr="00223199" w:rsidRDefault="00223199" w:rsidP="00223199">
      <w:pPr>
        <w:ind w:firstLine="720"/>
        <w:jc w:val="both"/>
        <w:rPr>
          <w:rFonts w:ascii="Times New Roman" w:hAnsi="Times New Roman" w:cs="Times New Roman"/>
          <w:sz w:val="28"/>
          <w:szCs w:val="28"/>
        </w:rPr>
      </w:pPr>
    </w:p>
    <w:p w:rsidR="008640B3" w:rsidRPr="008640B3" w:rsidRDefault="008640B3" w:rsidP="008640B3">
      <w:pPr>
        <w:ind w:firstLine="720"/>
        <w:jc w:val="both"/>
        <w:rPr>
          <w:rFonts w:ascii="Times New Roman" w:hAnsi="Times New Roman" w:cs="Times New Roman"/>
          <w:b/>
          <w:sz w:val="28"/>
          <w:szCs w:val="28"/>
        </w:rPr>
      </w:pPr>
      <w:r>
        <w:rPr>
          <w:rFonts w:ascii="Times New Roman" w:hAnsi="Times New Roman" w:cs="Times New Roman"/>
          <w:b/>
          <w:sz w:val="28"/>
          <w:szCs w:val="28"/>
        </w:rPr>
        <w:t>О</w:t>
      </w:r>
      <w:r w:rsidRPr="008640B3">
        <w:rPr>
          <w:rFonts w:ascii="Times New Roman" w:hAnsi="Times New Roman" w:cs="Times New Roman"/>
          <w:b/>
          <w:sz w:val="28"/>
          <w:szCs w:val="28"/>
        </w:rPr>
        <w:t>рган местного самоуправления, осуществляющий принятие граждан на учет для целей включения в списки, включает граждан в список в следующей очередности:</w:t>
      </w:r>
    </w:p>
    <w:p w:rsidR="008640B3" w:rsidRPr="008640B3" w:rsidRDefault="008640B3" w:rsidP="008640B3">
      <w:pPr>
        <w:ind w:firstLine="720"/>
        <w:jc w:val="both"/>
        <w:rPr>
          <w:rFonts w:ascii="Times New Roman" w:hAnsi="Times New Roman" w:cs="Times New Roman"/>
          <w:sz w:val="28"/>
          <w:szCs w:val="28"/>
        </w:rPr>
      </w:pPr>
      <w:bookmarkStart w:id="14" w:name="sub_20"/>
      <w:r w:rsidRPr="008640B3">
        <w:rPr>
          <w:rFonts w:ascii="Times New Roman" w:hAnsi="Times New Roman" w:cs="Times New Roman"/>
          <w:sz w:val="28"/>
          <w:szCs w:val="28"/>
        </w:rPr>
        <w:t>1) в первую очередь - граждан, состоящих на учете в качестве нуждающихся в жилых помещениях, предоставляемых по договорам социального найма, в зависимости от времени и даты подачи ими заявления о включении в список;</w:t>
      </w:r>
    </w:p>
    <w:p w:rsidR="008640B3" w:rsidRPr="008640B3" w:rsidRDefault="008640B3" w:rsidP="008640B3">
      <w:pPr>
        <w:ind w:firstLine="720"/>
        <w:jc w:val="both"/>
        <w:rPr>
          <w:rFonts w:ascii="Times New Roman" w:hAnsi="Times New Roman" w:cs="Times New Roman"/>
          <w:sz w:val="28"/>
          <w:szCs w:val="28"/>
        </w:rPr>
      </w:pPr>
      <w:bookmarkStart w:id="15" w:name="sub_21"/>
      <w:bookmarkEnd w:id="14"/>
      <w:r w:rsidRPr="008640B3">
        <w:rPr>
          <w:rFonts w:ascii="Times New Roman" w:hAnsi="Times New Roman" w:cs="Times New Roman"/>
          <w:sz w:val="28"/>
          <w:szCs w:val="28"/>
        </w:rPr>
        <w:t>2) во вторую очередь - граждан, проживающих в жилом помещении, которое признано непригодным для проживания, либо в жилом помещении в многоквартирном доме, который признан аварийным и подлежащим сносу или реконструкции, в зависимости от времени и даты подачи ими заявления о включении в список;</w:t>
      </w:r>
    </w:p>
    <w:p w:rsidR="008640B3" w:rsidRPr="008640B3" w:rsidRDefault="008640B3" w:rsidP="008640B3">
      <w:pPr>
        <w:ind w:firstLine="720"/>
        <w:jc w:val="both"/>
        <w:rPr>
          <w:rFonts w:ascii="Times New Roman" w:hAnsi="Times New Roman" w:cs="Times New Roman"/>
          <w:sz w:val="28"/>
          <w:szCs w:val="28"/>
        </w:rPr>
      </w:pPr>
      <w:bookmarkStart w:id="16" w:name="sub_22"/>
      <w:bookmarkEnd w:id="15"/>
      <w:r w:rsidRPr="008640B3">
        <w:rPr>
          <w:rFonts w:ascii="Times New Roman" w:hAnsi="Times New Roman" w:cs="Times New Roman"/>
          <w:sz w:val="28"/>
          <w:szCs w:val="28"/>
        </w:rPr>
        <w:t>3) в третью очередь - граждан, являющихся родителями или лицами, их заменяющими, воспитывающими трех и более несовершеннолетних детей, в зависимости от времени и даты подачи ими заявления о включении в список;</w:t>
      </w:r>
    </w:p>
    <w:p w:rsidR="008640B3" w:rsidRPr="008640B3" w:rsidRDefault="008640B3" w:rsidP="008640B3">
      <w:pPr>
        <w:ind w:firstLine="720"/>
        <w:jc w:val="both"/>
        <w:rPr>
          <w:rFonts w:ascii="Times New Roman" w:hAnsi="Times New Roman" w:cs="Times New Roman"/>
          <w:sz w:val="28"/>
          <w:szCs w:val="28"/>
        </w:rPr>
      </w:pPr>
      <w:bookmarkStart w:id="17" w:name="sub_23"/>
      <w:bookmarkEnd w:id="16"/>
      <w:r w:rsidRPr="008640B3">
        <w:rPr>
          <w:rFonts w:ascii="Times New Roman" w:hAnsi="Times New Roman" w:cs="Times New Roman"/>
          <w:sz w:val="28"/>
          <w:szCs w:val="28"/>
        </w:rPr>
        <w:t>4) в четвертую очередь - граждан, являющихся родителями или лицами, их заменяющими, воспитывающими одного или двух несовершеннолетних детей, в случае, если возраст каждого из родителей или лиц, их заменяющих, либо одинокого родителя или лица, его заменяющего, не превышает 35 лет, в зависимости от времени и даты подачи ими заявления о включении в список;</w:t>
      </w:r>
    </w:p>
    <w:p w:rsidR="008640B3" w:rsidRPr="008640B3" w:rsidRDefault="008640B3" w:rsidP="008640B3">
      <w:pPr>
        <w:ind w:firstLine="720"/>
        <w:jc w:val="both"/>
        <w:rPr>
          <w:rFonts w:ascii="Times New Roman" w:hAnsi="Times New Roman" w:cs="Times New Roman"/>
          <w:sz w:val="28"/>
          <w:szCs w:val="28"/>
        </w:rPr>
      </w:pPr>
      <w:bookmarkStart w:id="18" w:name="sub_24"/>
      <w:bookmarkEnd w:id="17"/>
      <w:r w:rsidRPr="008640B3">
        <w:rPr>
          <w:rFonts w:ascii="Times New Roman" w:hAnsi="Times New Roman" w:cs="Times New Roman"/>
          <w:sz w:val="28"/>
          <w:szCs w:val="28"/>
        </w:rPr>
        <w:t xml:space="preserve">5) в пятую очередь - граждан, не указанных в </w:t>
      </w:r>
      <w:hyperlink w:anchor="sub_20" w:history="1">
        <w:r w:rsidRPr="008640B3">
          <w:rPr>
            <w:rStyle w:val="a4"/>
            <w:rFonts w:ascii="Times New Roman" w:hAnsi="Times New Roman" w:cs="Times New Roman"/>
            <w:sz w:val="28"/>
            <w:szCs w:val="28"/>
          </w:rPr>
          <w:t>подпунктах 1-4</w:t>
        </w:r>
      </w:hyperlink>
      <w:r w:rsidRPr="008640B3">
        <w:rPr>
          <w:rFonts w:ascii="Times New Roman" w:hAnsi="Times New Roman" w:cs="Times New Roman"/>
          <w:sz w:val="28"/>
          <w:szCs w:val="28"/>
        </w:rPr>
        <w:t xml:space="preserve"> настоящей части, в зависимости от времени и даты подачи ими заявления о включении в список.</w:t>
      </w:r>
    </w:p>
    <w:bookmarkEnd w:id="18"/>
    <w:p w:rsidR="00FF79EF" w:rsidRPr="00FF79EF" w:rsidRDefault="00FF79EF" w:rsidP="002C2680">
      <w:pPr>
        <w:ind w:firstLine="720"/>
        <w:jc w:val="both"/>
        <w:rPr>
          <w:rFonts w:ascii="Times New Roman" w:hAnsi="Times New Roman" w:cs="Times New Roman"/>
          <w:sz w:val="28"/>
          <w:szCs w:val="28"/>
        </w:rPr>
      </w:pPr>
    </w:p>
    <w:sectPr w:rsidR="00FF79EF" w:rsidRPr="00FF79EF" w:rsidSect="00FF79E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B4B31"/>
    <w:multiLevelType w:val="hybridMultilevel"/>
    <w:tmpl w:val="DAD6D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EF"/>
    <w:rsid w:val="000738BC"/>
    <w:rsid w:val="00223199"/>
    <w:rsid w:val="002C2680"/>
    <w:rsid w:val="008640B3"/>
    <w:rsid w:val="00C10516"/>
    <w:rsid w:val="00DE0ED7"/>
    <w:rsid w:val="00E80FA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DE359-A158-4FBB-BC83-5224C0E7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9EF"/>
    <w:pPr>
      <w:ind w:left="720"/>
      <w:contextualSpacing/>
    </w:pPr>
  </w:style>
  <w:style w:type="character" w:styleId="a4">
    <w:name w:val="Hyperlink"/>
    <w:basedOn w:val="a0"/>
    <w:uiPriority w:val="99"/>
    <w:unhideWhenUsed/>
    <w:rsid w:val="00223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1684.1000" TargetMode="External"/><Relationship Id="rId3" Type="http://schemas.openxmlformats.org/officeDocument/2006/relationships/settings" Target="settings.xml"/><Relationship Id="rId7" Type="http://schemas.openxmlformats.org/officeDocument/2006/relationships/hyperlink" Target="garantF1://86770.1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91.51" TargetMode="External"/><Relationship Id="rId11" Type="http://schemas.openxmlformats.org/officeDocument/2006/relationships/theme" Target="theme/theme1.xml"/><Relationship Id="rId5" Type="http://schemas.openxmlformats.org/officeDocument/2006/relationships/hyperlink" Target="garantF1://1206161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50716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2014-03-27T08:29:00Z</dcterms:created>
  <dcterms:modified xsi:type="dcterms:W3CDTF">2014-03-28T08:21:00Z</dcterms:modified>
</cp:coreProperties>
</file>